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EC0" w:rsidRDefault="00903EC0" w:rsidP="00903EC0">
      <w:pPr>
        <w:rPr>
          <w:rStyle w:val="blocimagegauche"/>
          <w:rFonts w:ascii="Avenir LT Std 55 Roman" w:hAnsi="Avenir LT Std 55 Roman"/>
          <w:b/>
          <w:sz w:val="28"/>
        </w:rPr>
      </w:pPr>
      <w:r>
        <w:rPr>
          <w:rFonts w:ascii="Avenir LT Std 55 Roman" w:hAnsi="Avenir LT Std 55 Roman"/>
          <w:b/>
          <w:noProof/>
          <w:sz w:val="28"/>
          <w:lang w:eastAsia="fr-FR"/>
        </w:rPr>
        <w:drawing>
          <wp:inline distT="0" distB="0" distL="0" distR="0">
            <wp:extent cx="581025" cy="697230"/>
            <wp:effectExtent l="0" t="0" r="9525"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dl-25x3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3497" cy="700197"/>
                    </a:xfrm>
                    <a:prstGeom prst="rect">
                      <a:avLst/>
                    </a:prstGeom>
                  </pic:spPr>
                </pic:pic>
              </a:graphicData>
            </a:graphic>
          </wp:inline>
        </w:drawing>
      </w:r>
    </w:p>
    <w:p w:rsidR="00903EC0" w:rsidRPr="00CB62CD" w:rsidRDefault="00522C76" w:rsidP="00903EC0">
      <w:pPr>
        <w:rPr>
          <w:rStyle w:val="blocimagegauche"/>
          <w:rFonts w:ascii="Avenir LT Std 55 Roman" w:hAnsi="Avenir LT Std 55 Roman"/>
          <w:b/>
          <w:sz w:val="36"/>
          <w:szCs w:val="36"/>
        </w:rPr>
      </w:pPr>
      <w:r w:rsidRPr="00CB62CD">
        <w:rPr>
          <w:rStyle w:val="blocimagegauche"/>
          <w:rFonts w:ascii="Avenir LT Std 55 Roman" w:hAnsi="Avenir LT Std 55 Roman"/>
          <w:b/>
          <w:sz w:val="36"/>
          <w:szCs w:val="36"/>
        </w:rPr>
        <w:t>Exposition</w:t>
      </w:r>
    </w:p>
    <w:p w:rsidR="00522C76" w:rsidRPr="00903EC0" w:rsidRDefault="00F86325" w:rsidP="00522C76">
      <w:pPr>
        <w:jc w:val="both"/>
        <w:rPr>
          <w:rStyle w:val="blocimagegauche"/>
          <w:rFonts w:ascii="Avenir LT Std 55 Roman" w:hAnsi="Avenir LT Std 55 Roman"/>
          <w:sz w:val="28"/>
        </w:rPr>
      </w:pPr>
      <w:r>
        <w:rPr>
          <w:rFonts w:ascii="Avenir LT Std 55 Roman" w:hAnsi="Avenir LT Std 55 Roman"/>
          <w:b/>
          <w:noProof/>
          <w:color w:val="F79646" w:themeColor="accent6"/>
          <w:sz w:val="28"/>
          <w:lang w:eastAsia="fr-FR"/>
        </w:rPr>
        <w:drawing>
          <wp:anchor distT="0" distB="0" distL="114300" distR="114300" simplePos="0" relativeHeight="251659264" behindDoc="0" locked="0" layoutInCell="1" allowOverlap="1" wp14:anchorId="54D6CB20" wp14:editId="4F3B6836">
            <wp:simplePos x="0" y="0"/>
            <wp:positionH relativeFrom="margin">
              <wp:posOffset>-80645</wp:posOffset>
            </wp:positionH>
            <wp:positionV relativeFrom="margin">
              <wp:posOffset>1364615</wp:posOffset>
            </wp:positionV>
            <wp:extent cx="2171700" cy="307213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fiche_Diderot_def.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1700" cy="3072130"/>
                    </a:xfrm>
                    <a:prstGeom prst="rect">
                      <a:avLst/>
                    </a:prstGeom>
                  </pic:spPr>
                </pic:pic>
              </a:graphicData>
            </a:graphic>
            <wp14:sizeRelH relativeFrom="margin">
              <wp14:pctWidth>0</wp14:pctWidth>
            </wp14:sizeRelH>
            <wp14:sizeRelV relativeFrom="margin">
              <wp14:pctHeight>0</wp14:pctHeight>
            </wp14:sizeRelV>
          </wp:anchor>
        </w:drawing>
      </w:r>
      <w:r w:rsidR="00522C76" w:rsidRPr="00903EC0">
        <w:rPr>
          <w:rStyle w:val="blocimagegauche"/>
          <w:rFonts w:ascii="Avenir LT Std 55 Roman" w:hAnsi="Avenir LT Std 55 Roman"/>
          <w:b/>
          <w:color w:val="984806" w:themeColor="accent6" w:themeShade="80"/>
          <w:sz w:val="28"/>
        </w:rPr>
        <w:t>« Des savoirs et des images, nouveaux regards sur l’</w:t>
      </w:r>
      <w:r w:rsidR="00522C76" w:rsidRPr="00903EC0">
        <w:rPr>
          <w:rStyle w:val="blocimagegauche"/>
          <w:rFonts w:ascii="Avenir LT Std 55 Roman" w:hAnsi="Avenir LT Std 55 Roman"/>
          <w:b/>
          <w:i/>
          <w:color w:val="984806" w:themeColor="accent6" w:themeShade="80"/>
          <w:sz w:val="28"/>
        </w:rPr>
        <w:t>Encyclopédie »</w:t>
      </w:r>
      <w:r w:rsidR="00522C76" w:rsidRPr="00903EC0">
        <w:rPr>
          <w:rStyle w:val="blocimagegauche"/>
          <w:rFonts w:ascii="Avenir LT Std 55 Roman" w:hAnsi="Avenir LT Std 55 Roman"/>
          <w:b/>
          <w:color w:val="984806" w:themeColor="accent6" w:themeShade="80"/>
          <w:sz w:val="28"/>
        </w:rPr>
        <w:t xml:space="preserve"> </w:t>
      </w:r>
      <w:r w:rsidR="00522C76" w:rsidRPr="00903EC0">
        <w:rPr>
          <w:rStyle w:val="blocimagegauche"/>
          <w:rFonts w:ascii="Avenir LT Std 55 Roman" w:hAnsi="Avenir LT Std 55 Roman"/>
          <w:sz w:val="28"/>
        </w:rPr>
        <w:t>à la Bibliothèque Diderot de Lyon</w:t>
      </w:r>
      <w:r>
        <w:rPr>
          <w:rStyle w:val="blocimagegauche"/>
          <w:rFonts w:ascii="Avenir LT Std 55 Roman" w:hAnsi="Avenir LT Std 55 Roman"/>
          <w:sz w:val="28"/>
        </w:rPr>
        <w:t xml:space="preserve"> (7</w:t>
      </w:r>
      <w:r w:rsidRPr="00F86325">
        <w:rPr>
          <w:rStyle w:val="blocimagegauche"/>
          <w:rFonts w:ascii="Avenir LT Std 55 Roman" w:hAnsi="Avenir LT Std 55 Roman"/>
          <w:sz w:val="28"/>
          <w:vertAlign w:val="superscript"/>
        </w:rPr>
        <w:t>e</w:t>
      </w:r>
      <w:r>
        <w:rPr>
          <w:rStyle w:val="blocimagegauche"/>
          <w:rFonts w:ascii="Avenir LT Std 55 Roman" w:hAnsi="Avenir LT Std 55 Roman"/>
          <w:sz w:val="28"/>
        </w:rPr>
        <w:t>).</w:t>
      </w:r>
    </w:p>
    <w:p w:rsidR="00522C76" w:rsidRDefault="00522C76" w:rsidP="00522C76">
      <w:pPr>
        <w:jc w:val="both"/>
        <w:rPr>
          <w:rStyle w:val="blocimagegauche"/>
          <w:rFonts w:ascii="Avenir LT Std 55 Roman" w:hAnsi="Avenir LT Std 55 Roman"/>
          <w:sz w:val="28"/>
        </w:rPr>
      </w:pPr>
    </w:p>
    <w:p w:rsidR="00522C76" w:rsidRDefault="00522C76" w:rsidP="00522C76">
      <w:pPr>
        <w:jc w:val="both"/>
        <w:rPr>
          <w:rStyle w:val="blocimagegauche"/>
          <w:rFonts w:ascii="Avenir LT Std 55 Roman" w:hAnsi="Avenir LT Std 55 Roman"/>
          <w:sz w:val="28"/>
        </w:rPr>
      </w:pPr>
      <w:r w:rsidRPr="00522C76">
        <w:rPr>
          <w:rStyle w:val="blocimagegauche"/>
          <w:rFonts w:ascii="Avenir LT Std 55 Roman" w:hAnsi="Avenir LT Std 55 Roman"/>
          <w:sz w:val="28"/>
        </w:rPr>
        <w:t xml:space="preserve">L'exposition </w:t>
      </w:r>
      <w:r w:rsidRPr="00522C76">
        <w:rPr>
          <w:rStyle w:val="blocimagegauche"/>
          <w:rFonts w:ascii="Avenir LT Std 55 Roman" w:hAnsi="Avenir LT Std 55 Roman"/>
          <w:b/>
          <w:bCs/>
          <w:sz w:val="28"/>
        </w:rPr>
        <w:t>Des savoirs et des Images</w:t>
      </w:r>
      <w:r w:rsidRPr="00522C76">
        <w:rPr>
          <w:rStyle w:val="blocimagegauche"/>
          <w:rFonts w:ascii="Avenir LT Std 55 Roman" w:hAnsi="Avenir LT Std 55 Roman"/>
          <w:sz w:val="28"/>
        </w:rPr>
        <w:t xml:space="preserve"> </w:t>
      </w:r>
      <w:r w:rsidRPr="00F86325">
        <w:rPr>
          <w:rStyle w:val="blocimagegauche"/>
          <w:rFonts w:ascii="Avenir LT Std 55 Roman" w:hAnsi="Avenir LT Std 55 Roman"/>
          <w:b/>
          <w:sz w:val="28"/>
        </w:rPr>
        <w:t>(jusqu'au 31 mars 2014</w:t>
      </w:r>
      <w:r w:rsidR="00F86325">
        <w:rPr>
          <w:rStyle w:val="blocimagegauche"/>
          <w:rFonts w:ascii="Avenir LT Std 55 Roman" w:hAnsi="Avenir LT Std 55 Roman"/>
          <w:b/>
          <w:sz w:val="28"/>
        </w:rPr>
        <w:t>)</w:t>
      </w:r>
      <w:r w:rsidRPr="00522C76">
        <w:rPr>
          <w:rStyle w:val="blocimagegauche"/>
          <w:rFonts w:ascii="Avenir LT Std 55 Roman" w:hAnsi="Avenir LT Std 55 Roman"/>
          <w:sz w:val="28"/>
        </w:rPr>
        <w:t xml:space="preserve">, s'inscrit dans le cadre de la commémoration du tricentenaire de la naissance de Diderot (1713-1784). Elle offre également l'occasion de marquer l'unification des </w:t>
      </w:r>
      <w:r w:rsidR="00903EC0">
        <w:rPr>
          <w:rStyle w:val="blocimagegauche"/>
          <w:rFonts w:ascii="Avenir LT Std 55 Roman" w:hAnsi="Avenir LT Std 55 Roman"/>
          <w:sz w:val="28"/>
        </w:rPr>
        <w:t>trois</w:t>
      </w:r>
      <w:r w:rsidRPr="00522C76">
        <w:rPr>
          <w:rStyle w:val="blocimagegauche"/>
          <w:rFonts w:ascii="Avenir LT Std 55 Roman" w:hAnsi="Avenir LT Std 55 Roman"/>
          <w:sz w:val="28"/>
        </w:rPr>
        <w:t xml:space="preserve"> bibliothèques qui forment aujourd'hui la bibliothèque Diderot de Lyon. L'exposition s'adresse à un très large public. Une première approche historique donne les repères essentiels pour comprendre ce que l'</w:t>
      </w:r>
      <w:r w:rsidRPr="00522C76">
        <w:rPr>
          <w:rStyle w:val="blocimagegauche"/>
          <w:rFonts w:ascii="Avenir LT Std 55 Roman" w:hAnsi="Avenir LT Std 55 Roman"/>
          <w:i/>
          <w:iCs/>
          <w:sz w:val="28"/>
        </w:rPr>
        <w:t>Encyclopédie</w:t>
      </w:r>
      <w:r w:rsidRPr="00522C76">
        <w:rPr>
          <w:rStyle w:val="blocimagegauche"/>
          <w:rFonts w:ascii="Avenir LT Std 55 Roman" w:hAnsi="Avenir LT Std 55 Roman"/>
          <w:sz w:val="28"/>
        </w:rPr>
        <w:t xml:space="preserve"> et ses planches représentèrent à l'époque des Lumières et peuvent encore évoquer aujourd'hui. Un deuxième parcours propose un ensemble de planches choisies et commentées par un collectif de chercheurs en histoire de l'art, en sciences humaines et sociales. Qu'ils soient historiques, philosophiques, esthétiques, techniques ou scientifiques, tous ces regards attestent de la puissance évocatrice de ces planches, du pouvoir de fascination de l'iconographie et de la question toujours contemporaine du rapport entre textes et images. </w:t>
      </w:r>
    </w:p>
    <w:p w:rsidR="00522C76" w:rsidRDefault="00903EC0" w:rsidP="00522C76">
      <w:pPr>
        <w:jc w:val="both"/>
        <w:rPr>
          <w:rStyle w:val="blocimagegauche"/>
          <w:rFonts w:ascii="Avenir LT Std 55 Roman" w:hAnsi="Avenir LT Std 55 Roman"/>
          <w:sz w:val="28"/>
        </w:rPr>
      </w:pPr>
      <w:r>
        <w:rPr>
          <w:rStyle w:val="blocimagegauche"/>
          <w:rFonts w:ascii="Avenir LT Std 55 Roman" w:hAnsi="Avenir LT Std 55 Roman"/>
          <w:sz w:val="28"/>
        </w:rPr>
        <w:t>L’</w:t>
      </w:r>
      <w:r w:rsidR="00522C76">
        <w:rPr>
          <w:rStyle w:val="blocimagegauche"/>
          <w:rFonts w:ascii="Avenir LT Std 55 Roman" w:hAnsi="Avenir LT Std 55 Roman"/>
          <w:sz w:val="28"/>
        </w:rPr>
        <w:t xml:space="preserve">exposition </w:t>
      </w:r>
      <w:r>
        <w:rPr>
          <w:rStyle w:val="blocimagegauche"/>
          <w:rFonts w:ascii="Avenir LT Std 55 Roman" w:hAnsi="Avenir LT Std 55 Roman"/>
          <w:sz w:val="28"/>
        </w:rPr>
        <w:t xml:space="preserve">est réalisée </w:t>
      </w:r>
      <w:r w:rsidR="00522C76">
        <w:rPr>
          <w:rStyle w:val="blocimagegauche"/>
          <w:rFonts w:ascii="Avenir LT Std 55 Roman" w:hAnsi="Avenir LT Std 55 Roman"/>
          <w:sz w:val="28"/>
        </w:rPr>
        <w:t xml:space="preserve">en partenariat avec </w:t>
      </w:r>
      <w:r>
        <w:rPr>
          <w:rStyle w:val="blocimagegauche"/>
          <w:rFonts w:ascii="Avenir LT Std 55 Roman" w:hAnsi="Avenir LT Std 55 Roman"/>
          <w:sz w:val="28"/>
        </w:rPr>
        <w:t xml:space="preserve"> </w:t>
      </w:r>
      <w:r w:rsidR="00522C76">
        <w:rPr>
          <w:rStyle w:val="blocimagegauche"/>
          <w:rFonts w:ascii="Avenir LT Std 55 Roman" w:hAnsi="Avenir LT Std 55 Roman"/>
          <w:sz w:val="28"/>
        </w:rPr>
        <w:t>les universités Lyon1, Lyon 2 et Lyon 3, la BM de Lyon, l</w:t>
      </w:r>
      <w:r w:rsidR="00522C76" w:rsidRPr="00522C76">
        <w:rPr>
          <w:rStyle w:val="blocimagegauche"/>
          <w:rFonts w:ascii="Avenir LT Std 55 Roman" w:hAnsi="Avenir LT Std 55 Roman"/>
          <w:sz w:val="28"/>
        </w:rPr>
        <w:t xml:space="preserve">e </w:t>
      </w:r>
      <w:r w:rsidR="00522C76">
        <w:rPr>
          <w:rStyle w:val="blocimagegauche"/>
          <w:rFonts w:ascii="Avenir LT Std 55 Roman" w:hAnsi="Avenir LT Std 55 Roman"/>
          <w:sz w:val="28"/>
        </w:rPr>
        <w:t>m</w:t>
      </w:r>
      <w:r w:rsidR="00522C76" w:rsidRPr="00522C76">
        <w:rPr>
          <w:rStyle w:val="blocimagegauche"/>
          <w:rFonts w:ascii="Avenir LT Std 55 Roman" w:hAnsi="Avenir LT Std 55 Roman"/>
          <w:sz w:val="28"/>
        </w:rPr>
        <w:t>usée de l'imprimerie</w:t>
      </w:r>
      <w:r w:rsidR="00522C76">
        <w:rPr>
          <w:rStyle w:val="blocimagegauche"/>
          <w:rFonts w:ascii="Avenir LT Std 55 Roman" w:hAnsi="Avenir LT Std 55 Roman"/>
          <w:sz w:val="28"/>
        </w:rPr>
        <w:t xml:space="preserve">, le musée </w:t>
      </w:r>
      <w:proofErr w:type="spellStart"/>
      <w:r w:rsidR="00522C76">
        <w:rPr>
          <w:rStyle w:val="blocimagegauche"/>
          <w:rFonts w:ascii="Avenir LT Std 55 Roman" w:hAnsi="Avenir LT Std 55 Roman"/>
          <w:sz w:val="28"/>
        </w:rPr>
        <w:t>Gad</w:t>
      </w:r>
      <w:r>
        <w:rPr>
          <w:rStyle w:val="blocimagegauche"/>
          <w:rFonts w:ascii="Avenir LT Std 55 Roman" w:hAnsi="Avenir LT Std 55 Roman"/>
          <w:sz w:val="28"/>
        </w:rPr>
        <w:t>agne</w:t>
      </w:r>
      <w:proofErr w:type="spellEnd"/>
      <w:r>
        <w:rPr>
          <w:rStyle w:val="blocimagegauche"/>
          <w:rFonts w:ascii="Avenir LT Std 55 Roman" w:hAnsi="Avenir LT Std 55 Roman"/>
          <w:sz w:val="28"/>
        </w:rPr>
        <w:t>, le musée Testut-</w:t>
      </w:r>
      <w:proofErr w:type="spellStart"/>
      <w:r>
        <w:rPr>
          <w:rStyle w:val="blocimagegauche"/>
          <w:rFonts w:ascii="Avenir LT Std 55 Roman" w:hAnsi="Avenir LT Std 55 Roman"/>
          <w:sz w:val="28"/>
        </w:rPr>
        <w:t>Latarjet</w:t>
      </w:r>
      <w:proofErr w:type="spellEnd"/>
      <w:r>
        <w:rPr>
          <w:rStyle w:val="blocimagegauche"/>
          <w:rFonts w:ascii="Avenir LT Std 55 Roman" w:hAnsi="Avenir LT Std 55 Roman"/>
          <w:sz w:val="28"/>
        </w:rPr>
        <w:t xml:space="preserve"> </w:t>
      </w:r>
      <w:r w:rsidR="00522C76">
        <w:rPr>
          <w:rStyle w:val="blocimagegauche"/>
          <w:rFonts w:ascii="Avenir LT Std 55 Roman" w:hAnsi="Avenir LT Std 55 Roman"/>
          <w:sz w:val="28"/>
        </w:rPr>
        <w:t xml:space="preserve"> et l’Académie des sciences, belles lettres et arts de Lyon.</w:t>
      </w:r>
    </w:p>
    <w:p w:rsidR="00264964" w:rsidRPr="00551F57" w:rsidRDefault="00522C76" w:rsidP="00522C76">
      <w:pPr>
        <w:jc w:val="both"/>
        <w:rPr>
          <w:rStyle w:val="blocimagegauche"/>
          <w:rFonts w:ascii="Avenir LT Std 55 Roman" w:hAnsi="Avenir LT Std 55 Roman"/>
          <w:b/>
          <w:bCs/>
          <w:sz w:val="24"/>
          <w:szCs w:val="24"/>
        </w:rPr>
      </w:pPr>
      <w:r w:rsidRPr="00551F57">
        <w:rPr>
          <w:rStyle w:val="blocimagegauche"/>
          <w:rFonts w:ascii="Avenir LT Std 55 Roman" w:hAnsi="Avenir LT Std 55 Roman"/>
          <w:b/>
          <w:bCs/>
          <w:sz w:val="24"/>
          <w:szCs w:val="24"/>
        </w:rPr>
        <w:t xml:space="preserve">Bibliothèque Diderot de Lyon, 5 parvis René Descartes 69007 Lyon </w:t>
      </w:r>
      <w:hyperlink r:id="rId7" w:tgtFrame="_blank" w:history="1">
        <w:r w:rsidRPr="00551F57">
          <w:rPr>
            <w:rStyle w:val="Lienhypertexte"/>
            <w:rFonts w:ascii="Avenir LT Std 55 Roman" w:hAnsi="Avenir LT Std 55 Roman"/>
            <w:b/>
            <w:bCs/>
            <w:sz w:val="24"/>
            <w:szCs w:val="24"/>
          </w:rPr>
          <w:t>www.bibliotheque-diderot.fr</w:t>
        </w:r>
      </w:hyperlink>
    </w:p>
    <w:p w:rsidR="00522C76" w:rsidRPr="00551F57" w:rsidRDefault="00522C76" w:rsidP="00522C76">
      <w:pPr>
        <w:jc w:val="both"/>
        <w:rPr>
          <w:rStyle w:val="blocimagegauche"/>
          <w:rFonts w:ascii="Avenir LT Std 55 Roman" w:hAnsi="Avenir LT Std 55 Roman"/>
          <w:b/>
          <w:bCs/>
          <w:sz w:val="24"/>
          <w:szCs w:val="24"/>
        </w:rPr>
      </w:pPr>
      <w:r w:rsidRPr="00551F57">
        <w:rPr>
          <w:rStyle w:val="blocimagegauche"/>
          <w:rFonts w:ascii="Avenir LT Std 55 Roman" w:hAnsi="Avenir LT Std 55 Roman"/>
          <w:b/>
          <w:bCs/>
          <w:sz w:val="24"/>
          <w:szCs w:val="24"/>
        </w:rPr>
        <w:t xml:space="preserve">Entrée libre </w:t>
      </w:r>
    </w:p>
    <w:p w:rsidR="00903EC0" w:rsidRPr="00551F57" w:rsidRDefault="00522C76" w:rsidP="00522C76">
      <w:pPr>
        <w:jc w:val="both"/>
        <w:rPr>
          <w:rStyle w:val="blocimagegauche"/>
          <w:rFonts w:ascii="Avenir LT Std 55 Roman" w:hAnsi="Avenir LT Std 55 Roman"/>
          <w:bCs/>
          <w:sz w:val="24"/>
          <w:szCs w:val="24"/>
        </w:rPr>
      </w:pPr>
      <w:r w:rsidRPr="00551F57">
        <w:rPr>
          <w:rStyle w:val="blocimagegauche"/>
          <w:rFonts w:ascii="Avenir LT Std 55 Roman" w:hAnsi="Avenir LT Std 55 Roman"/>
          <w:bCs/>
          <w:sz w:val="24"/>
          <w:szCs w:val="24"/>
        </w:rPr>
        <w:t>Visites guidées tous les mercredi</w:t>
      </w:r>
      <w:r w:rsidR="00903EC0" w:rsidRPr="00551F57">
        <w:rPr>
          <w:rStyle w:val="blocimagegauche"/>
          <w:rFonts w:ascii="Avenir LT Std 55 Roman" w:hAnsi="Avenir LT Std 55 Roman"/>
          <w:bCs/>
          <w:sz w:val="24"/>
          <w:szCs w:val="24"/>
        </w:rPr>
        <w:t>s</w:t>
      </w:r>
      <w:r w:rsidRPr="00551F57">
        <w:rPr>
          <w:rStyle w:val="blocimagegauche"/>
          <w:rFonts w:ascii="Avenir LT Std 55 Roman" w:hAnsi="Avenir LT Std 55 Roman"/>
          <w:bCs/>
          <w:sz w:val="24"/>
          <w:szCs w:val="24"/>
        </w:rPr>
        <w:t xml:space="preserve"> à 14h30</w:t>
      </w:r>
      <w:r w:rsidR="00367D05" w:rsidRPr="00551F57">
        <w:rPr>
          <w:rStyle w:val="blocimagegauche"/>
          <w:rFonts w:ascii="Avenir LT Std 55 Roman" w:hAnsi="Avenir LT Std 55 Roman"/>
          <w:bCs/>
          <w:sz w:val="24"/>
          <w:szCs w:val="24"/>
        </w:rPr>
        <w:t xml:space="preserve">, sur inscription </w:t>
      </w:r>
      <w:r w:rsidR="00903EC0" w:rsidRPr="00551F57">
        <w:rPr>
          <w:rStyle w:val="blocimagegauche"/>
          <w:rFonts w:ascii="Avenir LT Std 55 Roman" w:hAnsi="Avenir LT Std 55 Roman"/>
          <w:bCs/>
          <w:sz w:val="24"/>
          <w:szCs w:val="24"/>
        </w:rPr>
        <w:t>à</w:t>
      </w:r>
      <w:r w:rsidR="00367D05" w:rsidRPr="00551F57">
        <w:rPr>
          <w:rStyle w:val="blocimagegauche"/>
          <w:rFonts w:ascii="Avenir LT Std 55 Roman" w:hAnsi="Avenir LT Std 55 Roman"/>
          <w:bCs/>
          <w:sz w:val="24"/>
          <w:szCs w:val="24"/>
        </w:rPr>
        <w:t xml:space="preserve"> l’accueil de la bibliothèque (04-37-37-65-00)</w:t>
      </w:r>
    </w:p>
    <w:p w:rsidR="00F62A88" w:rsidRDefault="00F62A88" w:rsidP="00903EC0">
      <w:pPr>
        <w:rPr>
          <w:rStyle w:val="blocimagegauche"/>
          <w:b/>
          <w:sz w:val="28"/>
        </w:rPr>
      </w:pPr>
    </w:p>
    <w:p w:rsidR="00522C76" w:rsidRDefault="00903EC0" w:rsidP="00903EC0">
      <w:pPr>
        <w:rPr>
          <w:rStyle w:val="blocimagegauche"/>
          <w:sz w:val="28"/>
        </w:rPr>
      </w:pPr>
      <w:r w:rsidRPr="00911B46">
        <w:rPr>
          <w:rStyle w:val="blocimagegauche"/>
          <w:b/>
          <w:sz w:val="32"/>
          <w:szCs w:val="32"/>
        </w:rPr>
        <w:t>Conférence</w:t>
      </w:r>
      <w:r>
        <w:rPr>
          <w:rStyle w:val="blocimagegauche"/>
          <w:b/>
          <w:sz w:val="28"/>
        </w:rPr>
        <w:t> </w:t>
      </w:r>
      <w:r w:rsidRPr="00852038">
        <w:rPr>
          <w:rStyle w:val="blocimagegauche"/>
          <w:sz w:val="28"/>
        </w:rPr>
        <w:t xml:space="preserve">: </w:t>
      </w:r>
      <w:r w:rsidR="00852038" w:rsidRPr="00852038">
        <w:rPr>
          <w:rStyle w:val="blocimagegauche"/>
          <w:color w:val="984806" w:themeColor="accent6" w:themeShade="80"/>
          <w:sz w:val="28"/>
        </w:rPr>
        <w:t>Parlez-nous de l’</w:t>
      </w:r>
      <w:r w:rsidR="00852038" w:rsidRPr="00852038">
        <w:rPr>
          <w:rStyle w:val="blocimagegauche"/>
          <w:i/>
          <w:color w:val="984806" w:themeColor="accent6" w:themeShade="80"/>
          <w:sz w:val="28"/>
        </w:rPr>
        <w:t>Encyclopédie</w:t>
      </w:r>
      <w:r w:rsidR="00852038">
        <w:rPr>
          <w:rStyle w:val="blocimagegauche"/>
          <w:i/>
          <w:color w:val="984806" w:themeColor="accent6" w:themeShade="80"/>
          <w:sz w:val="28"/>
        </w:rPr>
        <w:t xml:space="preserve">, </w:t>
      </w:r>
      <w:r w:rsidR="00852038" w:rsidRPr="00852038">
        <w:rPr>
          <w:rStyle w:val="blocimagegauche"/>
          <w:sz w:val="28"/>
        </w:rPr>
        <w:t>dans le cadre de l’exposition des savoirs et d</w:t>
      </w:r>
      <w:r w:rsidR="00852038">
        <w:rPr>
          <w:rStyle w:val="blocimagegauche"/>
          <w:sz w:val="28"/>
        </w:rPr>
        <w:t>e</w:t>
      </w:r>
      <w:r w:rsidR="00852038" w:rsidRPr="00852038">
        <w:rPr>
          <w:rStyle w:val="blocimagegauche"/>
          <w:sz w:val="28"/>
        </w:rPr>
        <w:t>s images à la bibliothèque Diderot de Lyon.</w:t>
      </w:r>
    </w:p>
    <w:p w:rsidR="00BA410E" w:rsidRDefault="00BA410E" w:rsidP="00903EC0">
      <w:pPr>
        <w:rPr>
          <w:rStyle w:val="blocimagegauche"/>
          <w:sz w:val="28"/>
        </w:rPr>
      </w:pPr>
    </w:p>
    <w:tbl>
      <w:tblPr>
        <w:tblStyle w:val="Grilledutableau"/>
        <w:tblpPr w:leftFromText="141" w:rightFromText="141" w:vertAnchor="text" w:horzAnchor="margin" w:tblpY="2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A410E" w:rsidTr="00003955">
        <w:tc>
          <w:tcPr>
            <w:tcW w:w="4606" w:type="dxa"/>
          </w:tcPr>
          <w:p w:rsidR="00BA410E" w:rsidRDefault="00BA410E" w:rsidP="00391291">
            <w:pPr>
              <w:rPr>
                <w:rStyle w:val="blocimagegauche"/>
                <w:rFonts w:ascii="Avenir LT Std 55 Roman" w:hAnsi="Avenir LT Std 55 Roman"/>
                <w:sz w:val="28"/>
                <w:szCs w:val="28"/>
              </w:rPr>
            </w:pPr>
            <w:r>
              <w:rPr>
                <w:rFonts w:ascii="Avenir LT Std 55 Roman" w:hAnsi="Avenir LT Std 55 Roman"/>
                <w:noProof/>
                <w:sz w:val="28"/>
                <w:szCs w:val="28"/>
                <w:lang w:eastAsia="fr-FR"/>
              </w:rPr>
              <w:drawing>
                <wp:inline distT="0" distB="0" distL="0" distR="0" wp14:anchorId="367B313D" wp14:editId="2F1CAF94">
                  <wp:extent cx="1682750" cy="1743710"/>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2750" cy="1743710"/>
                          </a:xfrm>
                          <a:prstGeom prst="rect">
                            <a:avLst/>
                          </a:prstGeom>
                          <a:noFill/>
                        </pic:spPr>
                      </pic:pic>
                    </a:graphicData>
                  </a:graphic>
                </wp:inline>
              </w:drawing>
            </w:r>
          </w:p>
        </w:tc>
        <w:tc>
          <w:tcPr>
            <w:tcW w:w="4606" w:type="dxa"/>
          </w:tcPr>
          <w:p w:rsidR="00BA410E" w:rsidRDefault="00BA410E" w:rsidP="00BA410E">
            <w:pPr>
              <w:jc w:val="center"/>
              <w:rPr>
                <w:rStyle w:val="blocimagegauche"/>
                <w:rFonts w:ascii="Avenir LT Std 55 Roman" w:hAnsi="Avenir LT Std 55 Roman"/>
                <w:sz w:val="28"/>
                <w:szCs w:val="28"/>
              </w:rPr>
            </w:pPr>
          </w:p>
          <w:p w:rsidR="00BA410E" w:rsidRPr="00BA410E" w:rsidRDefault="00BA410E" w:rsidP="00BA410E">
            <w:pPr>
              <w:jc w:val="center"/>
              <w:rPr>
                <w:rStyle w:val="blocimagegauche"/>
                <w:rFonts w:ascii="Avenir LT Std 55 Roman" w:hAnsi="Avenir LT Std 55 Roman"/>
                <w:b/>
                <w:sz w:val="28"/>
                <w:szCs w:val="28"/>
              </w:rPr>
            </w:pPr>
            <w:r w:rsidRPr="00BA410E">
              <w:rPr>
                <w:rStyle w:val="blocimagegauche"/>
                <w:rFonts w:ascii="Avenir LT Std 55 Roman" w:hAnsi="Avenir LT Std 55 Roman"/>
                <w:b/>
                <w:sz w:val="28"/>
                <w:szCs w:val="28"/>
              </w:rPr>
              <w:t>Minute  Papillon !</w:t>
            </w:r>
          </w:p>
          <w:p w:rsidR="00BA410E" w:rsidRPr="00BA410E" w:rsidRDefault="00BA410E" w:rsidP="00BA410E">
            <w:pPr>
              <w:jc w:val="center"/>
              <w:rPr>
                <w:rStyle w:val="blocimagegauche"/>
                <w:rFonts w:ascii="Avenir LT Std 55 Roman" w:hAnsi="Avenir LT Std 55 Roman"/>
                <w:sz w:val="28"/>
                <w:szCs w:val="28"/>
              </w:rPr>
            </w:pPr>
          </w:p>
          <w:p w:rsidR="00BA410E" w:rsidRPr="00BA410E" w:rsidRDefault="00BA410E" w:rsidP="00BA410E">
            <w:pPr>
              <w:jc w:val="center"/>
              <w:rPr>
                <w:rStyle w:val="blocimagegauche"/>
                <w:rFonts w:ascii="Avenir LT Std 55 Roman" w:hAnsi="Avenir LT Std 55 Roman"/>
                <w:sz w:val="28"/>
                <w:szCs w:val="28"/>
              </w:rPr>
            </w:pPr>
            <w:r w:rsidRPr="00BA410E">
              <w:rPr>
                <w:rStyle w:val="blocimagegauche"/>
                <w:rFonts w:ascii="Avenir LT Std 55 Roman" w:hAnsi="Avenir LT Std 55 Roman"/>
                <w:sz w:val="28"/>
                <w:szCs w:val="28"/>
              </w:rPr>
              <w:t>Conférence de Thora Van Male</w:t>
            </w:r>
          </w:p>
          <w:p w:rsidR="00BA410E" w:rsidRPr="00BA410E" w:rsidRDefault="00BA410E" w:rsidP="00BA410E">
            <w:pPr>
              <w:jc w:val="center"/>
              <w:rPr>
                <w:rStyle w:val="blocimagegauche"/>
                <w:rFonts w:ascii="Avenir LT Std 55 Roman" w:hAnsi="Avenir LT Std 55 Roman"/>
                <w:sz w:val="28"/>
                <w:szCs w:val="28"/>
              </w:rPr>
            </w:pPr>
            <w:r w:rsidRPr="00BA410E">
              <w:rPr>
                <w:rStyle w:val="blocimagegauche"/>
                <w:rFonts w:ascii="Avenir LT Std 55 Roman" w:hAnsi="Avenir LT Std 55 Roman"/>
                <w:sz w:val="28"/>
                <w:szCs w:val="28"/>
              </w:rPr>
              <w:t>jeudi 27 février de 18h30 à 19h30</w:t>
            </w:r>
          </w:p>
          <w:p w:rsidR="00BA410E" w:rsidRPr="00BA410E" w:rsidRDefault="00BA410E" w:rsidP="00BA410E">
            <w:pPr>
              <w:jc w:val="center"/>
              <w:rPr>
                <w:rStyle w:val="blocimagegauche"/>
                <w:rFonts w:ascii="Avenir LT Std 55 Roman" w:hAnsi="Avenir LT Std 55 Roman"/>
                <w:sz w:val="28"/>
                <w:szCs w:val="28"/>
              </w:rPr>
            </w:pPr>
            <w:r w:rsidRPr="00BA410E">
              <w:rPr>
                <w:rStyle w:val="blocimagegauche"/>
                <w:rFonts w:ascii="Avenir LT Std 55 Roman" w:hAnsi="Avenir LT Std 55 Roman"/>
                <w:sz w:val="28"/>
                <w:szCs w:val="28"/>
              </w:rPr>
              <w:t>Amphi Descartes</w:t>
            </w:r>
          </w:p>
          <w:p w:rsidR="00BA410E" w:rsidRPr="00BA410E" w:rsidRDefault="00BA410E" w:rsidP="00BA410E">
            <w:pPr>
              <w:jc w:val="center"/>
              <w:rPr>
                <w:rStyle w:val="blocimagegauche"/>
                <w:rFonts w:ascii="Avenir LT Std 55 Roman" w:hAnsi="Avenir LT Std 55 Roman"/>
                <w:sz w:val="28"/>
                <w:szCs w:val="28"/>
              </w:rPr>
            </w:pPr>
            <w:r w:rsidRPr="00BA410E">
              <w:rPr>
                <w:rStyle w:val="blocimagegauche"/>
                <w:rFonts w:ascii="Avenir LT Std 55 Roman" w:hAnsi="Avenir LT Std 55 Roman"/>
                <w:sz w:val="28"/>
                <w:szCs w:val="28"/>
              </w:rPr>
              <w:t>ENS de Lyon</w:t>
            </w:r>
          </w:p>
          <w:p w:rsidR="00BA410E" w:rsidRPr="00BA410E" w:rsidRDefault="00BA410E" w:rsidP="00BA410E">
            <w:pPr>
              <w:jc w:val="center"/>
              <w:rPr>
                <w:rStyle w:val="blocimagegauche"/>
                <w:rFonts w:ascii="Avenir LT Std 55 Roman" w:hAnsi="Avenir LT Std 55 Roman"/>
                <w:i/>
                <w:sz w:val="28"/>
                <w:szCs w:val="28"/>
              </w:rPr>
            </w:pPr>
            <w:r w:rsidRPr="00BA410E">
              <w:rPr>
                <w:rStyle w:val="blocimagegauche"/>
                <w:rFonts w:ascii="Avenir LT Std 55 Roman" w:hAnsi="Avenir LT Std 55 Roman"/>
                <w:i/>
                <w:sz w:val="28"/>
                <w:szCs w:val="28"/>
              </w:rPr>
              <w:t>Entrée libre</w:t>
            </w:r>
          </w:p>
        </w:tc>
      </w:tr>
    </w:tbl>
    <w:p w:rsidR="00FA2B8D" w:rsidRDefault="00FA2B8D" w:rsidP="00903EC0">
      <w:pPr>
        <w:rPr>
          <w:rStyle w:val="blocimagegauche"/>
          <w:sz w:val="28"/>
        </w:rPr>
      </w:pPr>
    </w:p>
    <w:p w:rsidR="00F62A88" w:rsidRDefault="00903EC0" w:rsidP="00F62A88">
      <w:pPr>
        <w:jc w:val="both"/>
        <w:rPr>
          <w:rStyle w:val="blocimagegauche"/>
          <w:rFonts w:ascii="Avenir LT Std 55 Roman" w:hAnsi="Avenir LT Std 55 Roman"/>
          <w:sz w:val="28"/>
          <w:szCs w:val="28"/>
        </w:rPr>
      </w:pPr>
      <w:r w:rsidRPr="00852038">
        <w:rPr>
          <w:rFonts w:ascii="Avenir LT Std 55 Roman" w:hAnsi="Avenir LT Std 55 Roman"/>
          <w:sz w:val="28"/>
          <w:szCs w:val="28"/>
        </w:rPr>
        <w:br/>
      </w:r>
      <w:r w:rsidR="00844C84">
        <w:rPr>
          <w:rStyle w:val="blocimagegauche"/>
          <w:rFonts w:ascii="Avenir LT Std 55 Roman" w:hAnsi="Avenir LT Std 55 Roman"/>
          <w:sz w:val="28"/>
          <w:szCs w:val="28"/>
        </w:rPr>
        <w:t xml:space="preserve">Maître de conférences à l’institut d’études politiques de Grenoble et </w:t>
      </w:r>
      <w:r w:rsidRPr="00852038">
        <w:rPr>
          <w:rStyle w:val="blocimagegauche"/>
          <w:rFonts w:ascii="Avenir LT Std 55 Roman" w:hAnsi="Avenir LT Std 55 Roman"/>
          <w:sz w:val="28"/>
          <w:szCs w:val="28"/>
        </w:rPr>
        <w:t xml:space="preserve">spécialiste des lettrines des dictionnaires, </w:t>
      </w:r>
      <w:r w:rsidR="00844C84" w:rsidRPr="00852038">
        <w:rPr>
          <w:rStyle w:val="blocimagegauche"/>
          <w:rFonts w:ascii="Avenir LT Std 55 Roman" w:hAnsi="Avenir LT Std 55 Roman"/>
          <w:sz w:val="28"/>
          <w:szCs w:val="28"/>
        </w:rPr>
        <w:t xml:space="preserve">Thora Van Male, </w:t>
      </w:r>
      <w:r w:rsidRPr="00852038">
        <w:rPr>
          <w:rStyle w:val="blocimagegauche"/>
          <w:rFonts w:ascii="Avenir LT Std 55 Roman" w:hAnsi="Avenir LT Std 55 Roman"/>
          <w:sz w:val="28"/>
          <w:szCs w:val="28"/>
        </w:rPr>
        <w:t>s'intéressera aux illustrations ornementales de L'</w:t>
      </w:r>
      <w:r w:rsidRPr="00852038">
        <w:rPr>
          <w:rStyle w:val="blocimagegauche"/>
          <w:rFonts w:ascii="Avenir LT Std 55 Roman" w:hAnsi="Avenir LT Std 55 Roman"/>
          <w:i/>
          <w:iCs/>
          <w:sz w:val="28"/>
          <w:szCs w:val="28"/>
        </w:rPr>
        <w:t>Encyclopédie</w:t>
      </w:r>
      <w:r w:rsidRPr="00852038">
        <w:rPr>
          <w:rStyle w:val="blocimagegauche"/>
          <w:rFonts w:ascii="Avenir LT Std 55 Roman" w:hAnsi="Avenir LT Std 55 Roman"/>
          <w:sz w:val="28"/>
          <w:szCs w:val="28"/>
        </w:rPr>
        <w:t>. Elle montrera comment le graveur Jean-Baptiste Michel Papillon a traduit le programme de l'</w:t>
      </w:r>
      <w:r w:rsidRPr="00BA410E">
        <w:rPr>
          <w:rStyle w:val="blocimagegauche"/>
          <w:rFonts w:ascii="Avenir LT Std 55 Roman" w:hAnsi="Avenir LT Std 55 Roman"/>
          <w:i/>
          <w:sz w:val="28"/>
          <w:szCs w:val="28"/>
        </w:rPr>
        <w:t>Encyclopédie</w:t>
      </w:r>
      <w:r w:rsidRPr="00852038">
        <w:rPr>
          <w:rStyle w:val="blocimagegauche"/>
          <w:rFonts w:ascii="Avenir LT Std 55 Roman" w:hAnsi="Avenir LT Std 55 Roman"/>
          <w:sz w:val="28"/>
          <w:szCs w:val="28"/>
        </w:rPr>
        <w:t xml:space="preserve"> dans les lettrines de l'ouvrage et dévoilera la filiation de ces ornements dans les diverses éditions de nos dictionnaires. </w:t>
      </w:r>
    </w:p>
    <w:p w:rsidR="00903EC0" w:rsidRDefault="00903EC0" w:rsidP="00F62A88">
      <w:pPr>
        <w:jc w:val="both"/>
        <w:rPr>
          <w:rStyle w:val="blocimagegauche"/>
          <w:rFonts w:ascii="Avenir LT Std 55 Roman" w:hAnsi="Avenir LT Std 55 Roman"/>
          <w:sz w:val="28"/>
          <w:szCs w:val="28"/>
        </w:rPr>
      </w:pPr>
      <w:r w:rsidRPr="00852038">
        <w:rPr>
          <w:rStyle w:val="blocimagegauche"/>
          <w:rFonts w:ascii="Avenir LT Std 55 Roman" w:hAnsi="Avenir LT Std 55 Roman"/>
          <w:sz w:val="28"/>
          <w:szCs w:val="28"/>
        </w:rPr>
        <w:t xml:space="preserve">Thora van Male vient de publier </w:t>
      </w:r>
      <w:r w:rsidRPr="00852038">
        <w:rPr>
          <w:rStyle w:val="blocimagegauche"/>
          <w:rFonts w:ascii="Avenir LT Std 55 Roman" w:hAnsi="Avenir LT Std 55 Roman"/>
          <w:i/>
          <w:iCs/>
          <w:sz w:val="28"/>
          <w:szCs w:val="28"/>
        </w:rPr>
        <w:t>Quand les cochons sauront voler, les poules auront des dents</w:t>
      </w:r>
      <w:r w:rsidRPr="00852038">
        <w:rPr>
          <w:rStyle w:val="blocimagegauche"/>
          <w:rFonts w:ascii="Avenir LT Std 55 Roman" w:hAnsi="Avenir LT Std 55 Roman"/>
          <w:sz w:val="28"/>
          <w:szCs w:val="28"/>
        </w:rPr>
        <w:t xml:space="preserve">, un livre sur les expressions françaises et leur équivalent britannique (Éditions l'Archipel). </w:t>
      </w:r>
    </w:p>
    <w:p w:rsidR="00F62A88" w:rsidRDefault="00F62A88" w:rsidP="00F62A88">
      <w:pPr>
        <w:jc w:val="both"/>
        <w:rPr>
          <w:rStyle w:val="blocimagegauche"/>
          <w:rFonts w:ascii="Avenir LT Std 55 Roman" w:hAnsi="Avenir LT Std 55 Roman"/>
          <w:sz w:val="28"/>
          <w:szCs w:val="28"/>
        </w:rPr>
      </w:pPr>
      <w:r>
        <w:rPr>
          <w:rStyle w:val="blocimagegauche"/>
          <w:rFonts w:ascii="Avenir LT Std 55 Roman" w:hAnsi="Avenir LT Std 55 Roman"/>
          <w:sz w:val="28"/>
          <w:szCs w:val="28"/>
        </w:rPr>
        <w:t>Cette conférence est organisée avec le Musée de l’imprimerie de Lyon.</w:t>
      </w:r>
    </w:p>
    <w:p w:rsidR="00F62A88" w:rsidRDefault="00F62A88" w:rsidP="00F62A88">
      <w:pPr>
        <w:jc w:val="both"/>
        <w:rPr>
          <w:rStyle w:val="blocimagegauche"/>
          <w:rFonts w:ascii="Avenir LT Std 55 Roman" w:hAnsi="Avenir LT Std 55 Roman"/>
          <w:sz w:val="28"/>
          <w:szCs w:val="28"/>
        </w:rPr>
      </w:pPr>
    </w:p>
    <w:p w:rsidR="00C46ADF" w:rsidRDefault="00C46ADF" w:rsidP="00F62A88">
      <w:pPr>
        <w:jc w:val="both"/>
        <w:rPr>
          <w:rStyle w:val="blocimagegauche"/>
          <w:rFonts w:ascii="Avenir LT Std 55 Roman" w:hAnsi="Avenir LT Std 55 Roman"/>
          <w:sz w:val="28"/>
          <w:szCs w:val="28"/>
        </w:rPr>
      </w:pPr>
      <w:bookmarkStart w:id="0" w:name="_GoBack"/>
      <w:bookmarkEnd w:id="0"/>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F62A88" w:rsidTr="00205261">
        <w:tc>
          <w:tcPr>
            <w:tcW w:w="3070" w:type="dxa"/>
            <w:vAlign w:val="center"/>
          </w:tcPr>
          <w:p w:rsidR="00F62A88" w:rsidRDefault="00205261" w:rsidP="00205261">
            <w:pPr>
              <w:rPr>
                <w:rStyle w:val="blocimagegauche"/>
                <w:rFonts w:ascii="Avenir LT Std 55 Roman" w:hAnsi="Avenir LT Std 55 Roman"/>
                <w:b/>
                <w:sz w:val="28"/>
                <w:szCs w:val="28"/>
              </w:rPr>
            </w:pPr>
            <w:r>
              <w:rPr>
                <w:rFonts w:ascii="Avenir LT Std 55 Roman" w:hAnsi="Avenir LT Std 55 Roman"/>
                <w:b/>
                <w:noProof/>
                <w:sz w:val="28"/>
                <w:szCs w:val="28"/>
                <w:lang w:eastAsia="fr-FR"/>
              </w:rPr>
              <w:drawing>
                <wp:inline distT="0" distB="0" distL="0" distR="0" wp14:anchorId="7A412C9D" wp14:editId="315971B5">
                  <wp:extent cx="899160" cy="1078992"/>
                  <wp:effectExtent l="0" t="0" r="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dl-25x3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9160" cy="1078992"/>
                          </a:xfrm>
                          <a:prstGeom prst="rect">
                            <a:avLst/>
                          </a:prstGeom>
                        </pic:spPr>
                      </pic:pic>
                    </a:graphicData>
                  </a:graphic>
                </wp:inline>
              </w:drawing>
            </w:r>
          </w:p>
        </w:tc>
        <w:tc>
          <w:tcPr>
            <w:tcW w:w="3071" w:type="dxa"/>
            <w:vAlign w:val="center"/>
          </w:tcPr>
          <w:p w:rsidR="00F62A88" w:rsidRDefault="00205261" w:rsidP="00205261">
            <w:pPr>
              <w:jc w:val="center"/>
              <w:rPr>
                <w:rStyle w:val="blocimagegauche"/>
                <w:rFonts w:ascii="Avenir LT Std 55 Roman" w:hAnsi="Avenir LT Std 55 Roman"/>
                <w:b/>
                <w:sz w:val="28"/>
                <w:szCs w:val="28"/>
              </w:rPr>
            </w:pPr>
            <w:r>
              <w:rPr>
                <w:rFonts w:ascii="Avenir LT Std 55 Roman" w:hAnsi="Avenir LT Std 55 Roman"/>
                <w:b/>
                <w:noProof/>
                <w:sz w:val="28"/>
                <w:szCs w:val="28"/>
                <w:lang w:eastAsia="fr-FR"/>
              </w:rPr>
              <w:drawing>
                <wp:inline distT="0" distB="0" distL="0" distR="0" wp14:anchorId="4F6BEB2B" wp14:editId="7A29B638">
                  <wp:extent cx="1485900" cy="6381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usée imprimerie.gif"/>
                          <pic:cNvPicPr/>
                        </pic:nvPicPr>
                        <pic:blipFill>
                          <a:blip r:embed="rId10">
                            <a:extLst>
                              <a:ext uri="{28A0092B-C50C-407E-A947-70E740481C1C}">
                                <a14:useLocalDpi xmlns:a14="http://schemas.microsoft.com/office/drawing/2010/main" val="0"/>
                              </a:ext>
                            </a:extLst>
                          </a:blip>
                          <a:stretch>
                            <a:fillRect/>
                          </a:stretch>
                        </pic:blipFill>
                        <pic:spPr>
                          <a:xfrm>
                            <a:off x="0" y="0"/>
                            <a:ext cx="1485900" cy="638175"/>
                          </a:xfrm>
                          <a:prstGeom prst="rect">
                            <a:avLst/>
                          </a:prstGeom>
                        </pic:spPr>
                      </pic:pic>
                    </a:graphicData>
                  </a:graphic>
                </wp:inline>
              </w:drawing>
            </w:r>
          </w:p>
        </w:tc>
        <w:tc>
          <w:tcPr>
            <w:tcW w:w="3071" w:type="dxa"/>
            <w:vAlign w:val="center"/>
          </w:tcPr>
          <w:p w:rsidR="00F62A88" w:rsidRDefault="00205261" w:rsidP="00205261">
            <w:pPr>
              <w:jc w:val="right"/>
              <w:rPr>
                <w:rStyle w:val="blocimagegauche"/>
                <w:rFonts w:ascii="Avenir LT Std 55 Roman" w:hAnsi="Avenir LT Std 55 Roman"/>
                <w:b/>
                <w:sz w:val="28"/>
                <w:szCs w:val="28"/>
              </w:rPr>
            </w:pPr>
            <w:r>
              <w:rPr>
                <w:rFonts w:ascii="Avenir LT Std 55 Roman" w:hAnsi="Avenir LT Std 55 Roman"/>
                <w:b/>
                <w:noProof/>
                <w:sz w:val="28"/>
                <w:szCs w:val="28"/>
                <w:lang w:eastAsia="fr-FR"/>
              </w:rPr>
              <w:drawing>
                <wp:inline distT="0" distB="0" distL="0" distR="0" wp14:anchorId="2D408E3D" wp14:editId="209D726F">
                  <wp:extent cx="1057275" cy="84599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anneaux.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1323" cy="849237"/>
                          </a:xfrm>
                          <a:prstGeom prst="rect">
                            <a:avLst/>
                          </a:prstGeom>
                        </pic:spPr>
                      </pic:pic>
                    </a:graphicData>
                  </a:graphic>
                </wp:inline>
              </w:drawing>
            </w:r>
          </w:p>
        </w:tc>
      </w:tr>
    </w:tbl>
    <w:p w:rsidR="00F62A88" w:rsidRPr="00852038" w:rsidRDefault="00F62A88" w:rsidP="00F62A88">
      <w:pPr>
        <w:jc w:val="both"/>
        <w:rPr>
          <w:rStyle w:val="blocimagegauche"/>
          <w:rFonts w:ascii="Avenir LT Std 55 Roman" w:hAnsi="Avenir LT Std 55 Roman"/>
          <w:b/>
          <w:sz w:val="28"/>
          <w:szCs w:val="28"/>
        </w:rPr>
      </w:pPr>
    </w:p>
    <w:sectPr w:rsidR="00F62A88" w:rsidRPr="00852038" w:rsidSect="00551F57">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venir LT Std 55 Roman">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76"/>
    <w:rsid w:val="00003955"/>
    <w:rsid w:val="00205261"/>
    <w:rsid w:val="00264964"/>
    <w:rsid w:val="00326127"/>
    <w:rsid w:val="00367D05"/>
    <w:rsid w:val="00391291"/>
    <w:rsid w:val="003B5735"/>
    <w:rsid w:val="00522C76"/>
    <w:rsid w:val="00540E0D"/>
    <w:rsid w:val="00551F57"/>
    <w:rsid w:val="005C2E1E"/>
    <w:rsid w:val="00844C84"/>
    <w:rsid w:val="00852038"/>
    <w:rsid w:val="00903EC0"/>
    <w:rsid w:val="00911B46"/>
    <w:rsid w:val="00BA410E"/>
    <w:rsid w:val="00C46ADF"/>
    <w:rsid w:val="00C7467D"/>
    <w:rsid w:val="00CB62CD"/>
    <w:rsid w:val="00F62A88"/>
    <w:rsid w:val="00F86325"/>
    <w:rsid w:val="00FA2B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E1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locimagegauche">
    <w:name w:val="bloc_imagegauche"/>
    <w:basedOn w:val="Policepardfaut"/>
    <w:rsid w:val="00522C76"/>
  </w:style>
  <w:style w:type="character" w:styleId="Lienhypertexte">
    <w:name w:val="Hyperlink"/>
    <w:basedOn w:val="Policepardfaut"/>
    <w:uiPriority w:val="99"/>
    <w:semiHidden/>
    <w:unhideWhenUsed/>
    <w:rsid w:val="00522C76"/>
    <w:rPr>
      <w:color w:val="0000FF"/>
      <w:u w:val="single"/>
    </w:rPr>
  </w:style>
  <w:style w:type="character" w:customStyle="1" w:styleId="annoncebg">
    <w:name w:val="annonce_bg"/>
    <w:basedOn w:val="Policepardfaut"/>
    <w:rsid w:val="00903EC0"/>
  </w:style>
  <w:style w:type="character" w:styleId="Accentuation">
    <w:name w:val="Emphasis"/>
    <w:basedOn w:val="Policepardfaut"/>
    <w:uiPriority w:val="20"/>
    <w:qFormat/>
    <w:rsid w:val="00FA2B8D"/>
    <w:rPr>
      <w:i/>
      <w:iCs/>
    </w:rPr>
  </w:style>
  <w:style w:type="table" w:styleId="Grilledutableau">
    <w:name w:val="Table Grid"/>
    <w:basedOn w:val="TableauNormal"/>
    <w:uiPriority w:val="59"/>
    <w:rsid w:val="00F62A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E1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locimagegauche">
    <w:name w:val="bloc_imagegauche"/>
    <w:basedOn w:val="Policepardfaut"/>
    <w:rsid w:val="00522C76"/>
  </w:style>
  <w:style w:type="character" w:styleId="Lienhypertexte">
    <w:name w:val="Hyperlink"/>
    <w:basedOn w:val="Policepardfaut"/>
    <w:uiPriority w:val="99"/>
    <w:semiHidden/>
    <w:unhideWhenUsed/>
    <w:rsid w:val="00522C76"/>
    <w:rPr>
      <w:color w:val="0000FF"/>
      <w:u w:val="single"/>
    </w:rPr>
  </w:style>
  <w:style w:type="character" w:customStyle="1" w:styleId="annoncebg">
    <w:name w:val="annonce_bg"/>
    <w:basedOn w:val="Policepardfaut"/>
    <w:rsid w:val="00903EC0"/>
  </w:style>
  <w:style w:type="character" w:styleId="Accentuation">
    <w:name w:val="Emphasis"/>
    <w:basedOn w:val="Policepardfaut"/>
    <w:uiPriority w:val="20"/>
    <w:qFormat/>
    <w:rsid w:val="00FA2B8D"/>
    <w:rPr>
      <w:i/>
      <w:iCs/>
    </w:rPr>
  </w:style>
  <w:style w:type="table" w:styleId="Grilledutableau">
    <w:name w:val="Table Grid"/>
    <w:basedOn w:val="TableauNormal"/>
    <w:uiPriority w:val="59"/>
    <w:rsid w:val="00F62A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bliotheque-diderot.fr"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396</Words>
  <Characters>2181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Pontal</dc:creator>
  <cp:lastModifiedBy>Nadine Pontal</cp:lastModifiedBy>
  <cp:revision>9</cp:revision>
  <dcterms:created xsi:type="dcterms:W3CDTF">2014-02-03T17:02:00Z</dcterms:created>
  <dcterms:modified xsi:type="dcterms:W3CDTF">2014-02-04T10:51:00Z</dcterms:modified>
</cp:coreProperties>
</file>