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84" w:rsidRDefault="00F60C84" w:rsidP="00F60C84">
      <w:pPr>
        <w:rPr>
          <w:b/>
          <w:sz w:val="28"/>
          <w:szCs w:val="28"/>
        </w:rPr>
      </w:pPr>
      <w:r>
        <w:rPr>
          <w:b/>
          <w:sz w:val="28"/>
          <w:szCs w:val="28"/>
        </w:rPr>
        <w:t xml:space="preserve">Animateur Daniel </w:t>
      </w:r>
      <w:proofErr w:type="spellStart"/>
      <w:r>
        <w:rPr>
          <w:b/>
          <w:sz w:val="28"/>
          <w:szCs w:val="28"/>
        </w:rPr>
        <w:t>Colson</w:t>
      </w:r>
      <w:proofErr w:type="spellEnd"/>
      <w:r>
        <w:rPr>
          <w:b/>
          <w:sz w:val="28"/>
          <w:szCs w:val="28"/>
        </w:rPr>
        <w:t xml:space="preserve"> </w:t>
      </w:r>
    </w:p>
    <w:p w:rsidR="00F60C84" w:rsidRDefault="00F60C84" w:rsidP="00F60C84">
      <w:pPr>
        <w:rPr>
          <w:b/>
          <w:sz w:val="28"/>
          <w:szCs w:val="28"/>
        </w:rPr>
      </w:pPr>
      <w:r>
        <w:rPr>
          <w:b/>
          <w:sz w:val="28"/>
          <w:szCs w:val="28"/>
        </w:rPr>
        <w:t>Lieu TNP (</w:t>
      </w:r>
      <w:proofErr w:type="spellStart"/>
      <w:r>
        <w:rPr>
          <w:b/>
          <w:sz w:val="28"/>
          <w:szCs w:val="28"/>
        </w:rPr>
        <w:t>villeurbanne</w:t>
      </w:r>
      <w:proofErr w:type="spellEnd"/>
      <w:r>
        <w:rPr>
          <w:b/>
          <w:sz w:val="28"/>
          <w:szCs w:val="28"/>
        </w:rPr>
        <w:t>) salle de communication (sauf changement de dernière minute)</w:t>
      </w:r>
    </w:p>
    <w:p w:rsidR="00F60C84" w:rsidRDefault="00F60C84" w:rsidP="00F60C84">
      <w:pPr>
        <w:pStyle w:val="Paragraphedeliste"/>
        <w:ind w:left="405"/>
        <w:rPr>
          <w:b/>
          <w:sz w:val="28"/>
          <w:szCs w:val="28"/>
        </w:rPr>
      </w:pPr>
    </w:p>
    <w:p w:rsidR="00F60C84" w:rsidRPr="00F60C84" w:rsidRDefault="00F60C84" w:rsidP="00F60C84">
      <w:pPr>
        <w:pStyle w:val="Paragraphedeliste"/>
        <w:numPr>
          <w:ilvl w:val="0"/>
          <w:numId w:val="1"/>
        </w:numPr>
        <w:rPr>
          <w:b/>
          <w:sz w:val="28"/>
          <w:szCs w:val="28"/>
        </w:rPr>
      </w:pPr>
      <w:r w:rsidRPr="00F60C84">
        <w:rPr>
          <w:b/>
          <w:sz w:val="28"/>
          <w:szCs w:val="28"/>
        </w:rPr>
        <w:t xml:space="preserve">Atelier étymologie : 6 séances </w:t>
      </w:r>
    </w:p>
    <w:p w:rsidR="00F60C84" w:rsidRPr="00F60C84" w:rsidRDefault="00F60C84" w:rsidP="00F60C84">
      <w:pPr>
        <w:tabs>
          <w:tab w:val="left" w:pos="1410"/>
        </w:tabs>
      </w:pPr>
      <w:r w:rsidRPr="00F60C84">
        <w:tab/>
      </w:r>
    </w:p>
    <w:p w:rsidR="00F60C84" w:rsidRDefault="00F60C84" w:rsidP="00F60C84">
      <w:pPr>
        <w:rPr>
          <w:b/>
          <w:sz w:val="28"/>
          <w:szCs w:val="28"/>
        </w:rPr>
      </w:pPr>
      <w:r w:rsidRPr="00B10214">
        <w:rPr>
          <w:b/>
          <w:sz w:val="28"/>
          <w:szCs w:val="28"/>
          <w:highlight w:val="yellow"/>
        </w:rPr>
        <w:t xml:space="preserve">Lundis </w:t>
      </w:r>
      <w:r w:rsidRPr="00B10214">
        <w:rPr>
          <w:sz w:val="28"/>
          <w:szCs w:val="28"/>
          <w:highlight w:val="yellow"/>
        </w:rPr>
        <w:t xml:space="preserve">7 </w:t>
      </w:r>
      <w:proofErr w:type="gramStart"/>
      <w:r w:rsidRPr="00B10214">
        <w:rPr>
          <w:sz w:val="28"/>
          <w:szCs w:val="28"/>
          <w:highlight w:val="yellow"/>
        </w:rPr>
        <w:t>janvier ,</w:t>
      </w:r>
      <w:proofErr w:type="gramEnd"/>
      <w:r w:rsidRPr="00B10214">
        <w:rPr>
          <w:sz w:val="28"/>
          <w:szCs w:val="28"/>
          <w:highlight w:val="yellow"/>
        </w:rPr>
        <w:t xml:space="preserve"> 14/01,21/01,28/01 (rien en parallèle)</w:t>
      </w:r>
      <w:r>
        <w:rPr>
          <w:sz w:val="28"/>
          <w:szCs w:val="28"/>
        </w:rPr>
        <w:t xml:space="preserve"> + </w:t>
      </w:r>
      <w:r w:rsidRPr="00B77B6E">
        <w:rPr>
          <w:sz w:val="28"/>
          <w:szCs w:val="28"/>
          <w:highlight w:val="yellow"/>
        </w:rPr>
        <w:t>mardi 5 /02</w:t>
      </w:r>
      <w:r>
        <w:rPr>
          <w:sz w:val="28"/>
          <w:szCs w:val="28"/>
          <w:highlight w:val="yellow"/>
        </w:rPr>
        <w:t xml:space="preserve"> et mardi </w:t>
      </w:r>
      <w:r w:rsidRPr="00F60C84">
        <w:rPr>
          <w:b/>
          <w:sz w:val="28"/>
          <w:szCs w:val="28"/>
          <w:highlight w:val="yellow"/>
        </w:rPr>
        <w:t>12/02( si nécessaire )</w:t>
      </w:r>
      <w:r w:rsidRPr="00F60C84">
        <w:rPr>
          <w:b/>
          <w:sz w:val="28"/>
          <w:szCs w:val="28"/>
        </w:rPr>
        <w:t xml:space="preserve"> </w:t>
      </w:r>
      <w:r w:rsidRPr="00F60C84">
        <w:rPr>
          <w:b/>
          <w:strike/>
          <w:sz w:val="28"/>
          <w:szCs w:val="28"/>
        </w:rPr>
        <w:t xml:space="preserve">  </w:t>
      </w:r>
    </w:p>
    <w:p w:rsidR="00F60C84" w:rsidRDefault="00F60C84" w:rsidP="00F60C84">
      <w:pPr>
        <w:rPr>
          <w:b/>
          <w:sz w:val="28"/>
          <w:szCs w:val="28"/>
        </w:rPr>
      </w:pPr>
    </w:p>
    <w:p w:rsidR="00F60C84" w:rsidRPr="00F60C84" w:rsidRDefault="00F60C84" w:rsidP="00F60C84">
      <w:pPr>
        <w:rPr>
          <w:b/>
          <w:sz w:val="28"/>
          <w:szCs w:val="28"/>
        </w:rPr>
      </w:pPr>
      <w:r w:rsidRPr="00F60C84">
        <w:rPr>
          <w:b/>
          <w:sz w:val="28"/>
          <w:szCs w:val="28"/>
        </w:rPr>
        <w:t xml:space="preserve"> 2-</w:t>
      </w:r>
      <w:r>
        <w:rPr>
          <w:b/>
          <w:sz w:val="28"/>
          <w:szCs w:val="28"/>
        </w:rPr>
        <w:t>A</w:t>
      </w:r>
      <w:r w:rsidRPr="00F60C84">
        <w:rPr>
          <w:b/>
          <w:sz w:val="28"/>
          <w:szCs w:val="28"/>
        </w:rPr>
        <w:t>telier philo : 4 séances</w:t>
      </w:r>
    </w:p>
    <w:p w:rsidR="00F60C84" w:rsidRPr="00B10214" w:rsidRDefault="00F60C84" w:rsidP="00F60C84">
      <w:pPr>
        <w:rPr>
          <w:sz w:val="28"/>
          <w:szCs w:val="28"/>
        </w:rPr>
      </w:pPr>
      <w:r w:rsidRPr="00B10214">
        <w:rPr>
          <w:sz w:val="28"/>
          <w:szCs w:val="28"/>
          <w:highlight w:val="green"/>
        </w:rPr>
        <w:t xml:space="preserve">salle de </w:t>
      </w:r>
      <w:proofErr w:type="spellStart"/>
      <w:r w:rsidRPr="00B10214">
        <w:rPr>
          <w:sz w:val="28"/>
          <w:szCs w:val="28"/>
          <w:highlight w:val="green"/>
        </w:rPr>
        <w:t>com</w:t>
      </w:r>
      <w:proofErr w:type="spellEnd"/>
      <w:r w:rsidRPr="00B10214">
        <w:rPr>
          <w:sz w:val="28"/>
          <w:szCs w:val="28"/>
          <w:highlight w:val="green"/>
        </w:rPr>
        <w:t xml:space="preserve">  </w:t>
      </w:r>
      <w:proofErr w:type="spellStart"/>
      <w:r w:rsidRPr="00B10214">
        <w:rPr>
          <w:sz w:val="28"/>
          <w:szCs w:val="28"/>
          <w:highlight w:val="green"/>
        </w:rPr>
        <w:t>Colson</w:t>
      </w:r>
      <w:proofErr w:type="spellEnd"/>
      <w:r w:rsidRPr="00B10214">
        <w:rPr>
          <w:sz w:val="28"/>
          <w:szCs w:val="28"/>
        </w:rPr>
        <w:t xml:space="preserve"> </w:t>
      </w:r>
      <w:r w:rsidRPr="00B10214">
        <w:rPr>
          <w:sz w:val="28"/>
          <w:szCs w:val="28"/>
          <w:highlight w:val="green"/>
        </w:rPr>
        <w:t>ateliers Philo 4 séances </w:t>
      </w:r>
      <w:proofErr w:type="gramStart"/>
      <w:r w:rsidRPr="00B10214">
        <w:rPr>
          <w:sz w:val="28"/>
          <w:szCs w:val="28"/>
          <w:highlight w:val="green"/>
        </w:rPr>
        <w:t xml:space="preserve">:  </w:t>
      </w:r>
      <w:r w:rsidRPr="00B77B6E">
        <w:rPr>
          <w:sz w:val="28"/>
          <w:szCs w:val="28"/>
          <w:highlight w:val="yellow"/>
        </w:rPr>
        <w:t>lundis</w:t>
      </w:r>
      <w:proofErr w:type="gramEnd"/>
      <w:r w:rsidRPr="00B77B6E">
        <w:rPr>
          <w:sz w:val="28"/>
          <w:szCs w:val="28"/>
          <w:highlight w:val="yellow"/>
        </w:rPr>
        <w:t xml:space="preserve"> 4/03-11/03-18/03-25/03 </w:t>
      </w:r>
    </w:p>
    <w:p w:rsidR="00F60C84" w:rsidRDefault="00F60C84" w:rsidP="00F60C84">
      <w:pPr>
        <w:pStyle w:val="Titre1"/>
      </w:pPr>
      <w:r>
        <w:t xml:space="preserve">Programmes des ateliers </w:t>
      </w:r>
    </w:p>
    <w:p w:rsidR="00F60C84" w:rsidRPr="00F60C84" w:rsidRDefault="00F60C84" w:rsidP="00F60C84">
      <w:pPr>
        <w:rPr>
          <w:lang w:eastAsia="fr-FR"/>
        </w:rPr>
      </w:pPr>
    </w:p>
    <w:p w:rsidR="00F60C84" w:rsidRDefault="00F60C84" w:rsidP="00F60C84">
      <w:pPr>
        <w:pStyle w:val="Titre1"/>
      </w:pPr>
      <w:r>
        <w:t>1-</w:t>
      </w:r>
      <w:r>
        <w:t>Atelier d’étymologie</w:t>
      </w:r>
    </w:p>
    <w:p w:rsidR="00F60C84" w:rsidRDefault="00F60C84" w:rsidP="00F60C84">
      <w:pPr>
        <w:jc w:val="center"/>
      </w:pPr>
      <w:r>
        <w:t>(Sens et histoire des mots)</w:t>
      </w:r>
    </w:p>
    <w:p w:rsidR="00F60C84" w:rsidRDefault="00F60C84" w:rsidP="00F60C84">
      <w:pPr>
        <w:jc w:val="both"/>
      </w:pPr>
    </w:p>
    <w:p w:rsidR="00F60C84" w:rsidRDefault="00F60C84" w:rsidP="00F60C84">
      <w:pPr>
        <w:pStyle w:val="Corpsdetexte"/>
      </w:pPr>
      <w:r>
        <w:t>Les mots et le langage commandent notre vision du monde et la façon dont celle-ci guide nos actes, nos jugements et nos conduites. Les mots dont nous nous servons ont une très longue histoire en donnant ainsi un poids considérable au passé dans nos façons d’agir, de juger et de voir les choses. Beaucoup plus fortement qu’on ne le pense, les mots et l’histoire des mots pensent pour nous. Grâce à une approche essentiellement pratique, l’atelier visera à fournir à chacun et chacune les moyens de saisir et de maîtriser la richesse et le poids de ce passé des mots et du langage.</w:t>
      </w:r>
    </w:p>
    <w:p w:rsidR="00F60C84" w:rsidRDefault="00F60C84" w:rsidP="00F60C84">
      <w:pPr>
        <w:pStyle w:val="Corpsdetexte"/>
      </w:pPr>
    </w:p>
    <w:p w:rsidR="00F60C84" w:rsidRDefault="00F60C84" w:rsidP="00F60C84">
      <w:pPr>
        <w:pStyle w:val="Corpsdetexte"/>
      </w:pPr>
      <w:r>
        <w:t>Aucune compétence particulière n’est nécessaire à la participation à cet atelier. L’apport d’un dictionnaire de français ordinaire (du type « Petit Robert ») sera le bien venu. Les autres outils et documents seront fournis par l’U.P. Pour des raisons de fonctionnement pratique le nombre d’inscrits et d’inscrites ne pourra pas être supérieur à 15.</w:t>
      </w:r>
    </w:p>
    <w:p w:rsidR="00F60C84" w:rsidRDefault="00F60C84" w:rsidP="00F60C84">
      <w:pPr>
        <w:pStyle w:val="Corpsdetexte"/>
      </w:pPr>
    </w:p>
    <w:p w:rsidR="00F60C84" w:rsidRDefault="00F60C84" w:rsidP="00F60C84">
      <w:pPr>
        <w:pStyle w:val="Corpsdetexte"/>
      </w:pPr>
    </w:p>
    <w:p w:rsidR="00F60C84" w:rsidRDefault="00F60C84" w:rsidP="00F60C84">
      <w:pPr>
        <w:pStyle w:val="Corpsdetexte"/>
      </w:pPr>
    </w:p>
    <w:p w:rsidR="00F60C84" w:rsidRDefault="00F60C84" w:rsidP="00F60C84">
      <w:pPr>
        <w:pStyle w:val="Corpsdetexte"/>
        <w:jc w:val="center"/>
        <w:rPr>
          <w:b/>
          <w:bCs/>
          <w:sz w:val="32"/>
        </w:rPr>
      </w:pPr>
      <w:r>
        <w:rPr>
          <w:b/>
          <w:bCs/>
          <w:sz w:val="32"/>
        </w:rPr>
        <w:t>2-</w:t>
      </w:r>
      <w:bookmarkStart w:id="0" w:name="_GoBack"/>
      <w:bookmarkEnd w:id="0"/>
      <w:r>
        <w:rPr>
          <w:b/>
          <w:bCs/>
          <w:sz w:val="32"/>
        </w:rPr>
        <w:t>Atelier de philosophie</w:t>
      </w:r>
    </w:p>
    <w:p w:rsidR="00F60C84" w:rsidRDefault="00F60C84" w:rsidP="00F60C84">
      <w:pPr>
        <w:pStyle w:val="Corpsdetexte"/>
        <w:jc w:val="center"/>
      </w:pPr>
    </w:p>
    <w:p w:rsidR="00F60C84" w:rsidRDefault="00F60C84" w:rsidP="00F60C84">
      <w:pPr>
        <w:pStyle w:val="Corpsdetexte"/>
        <w:jc w:val="center"/>
      </w:pPr>
      <w:r>
        <w:t>Nietzsche, Foucault et l’approche généalogique.</w:t>
      </w:r>
    </w:p>
    <w:p w:rsidR="00F60C84" w:rsidRDefault="00F60C84" w:rsidP="00F60C84">
      <w:pPr>
        <w:pStyle w:val="Corpsdetexte"/>
      </w:pPr>
    </w:p>
    <w:p w:rsidR="00F60C84" w:rsidRDefault="00F60C84" w:rsidP="00F60C84">
      <w:pPr>
        <w:pStyle w:val="Corpsdetexte"/>
      </w:pPr>
      <w:r>
        <w:t xml:space="preserve">Dans les modalités de la pensée - ordinaire et savante – il existe plusieurs modèles ou manières de voir qui impliquent chacun une vision politique et éthique différente. Après une </w:t>
      </w:r>
      <w:r>
        <w:lastRenderedPageBreak/>
        <w:t>séance générale chargée de poser le problème d’ensemble et de donner un aperçu de ces différentes façons de voir le monde, l’atelier  analysera trois textes, de Nietzsche et de Foucault, deux représentants importants du modèle dit « généalogique ». Tenant compte de l’expérience de l’an dernier, ces trois types de textes seront suffisamment courts pour être traités chacun en une seule séance.</w:t>
      </w:r>
    </w:p>
    <w:p w:rsidR="00F60C84" w:rsidRDefault="00F60C84" w:rsidP="00F60C84">
      <w:pPr>
        <w:pStyle w:val="Corpsdetexte"/>
      </w:pPr>
    </w:p>
    <w:p w:rsidR="00F60C84" w:rsidRDefault="00F60C84" w:rsidP="00F60C84">
      <w:pPr>
        <w:pStyle w:val="Corpsdetexte"/>
      </w:pPr>
      <w:r>
        <w:t>Programme de l’atelier</w:t>
      </w:r>
    </w:p>
    <w:p w:rsidR="00F60C84" w:rsidRDefault="00F60C84" w:rsidP="00F60C84">
      <w:pPr>
        <w:pStyle w:val="Corpsdetexte"/>
      </w:pPr>
    </w:p>
    <w:p w:rsidR="00F60C84" w:rsidRDefault="00F60C84" w:rsidP="00F60C84">
      <w:pPr>
        <w:pStyle w:val="Corpsdetexte"/>
      </w:pPr>
      <w:r>
        <w:t>1 – Présentation et discussion d’ensemble</w:t>
      </w:r>
    </w:p>
    <w:p w:rsidR="00F60C84" w:rsidRDefault="00F60C84" w:rsidP="00F60C84">
      <w:pPr>
        <w:pStyle w:val="Corpsdetexte"/>
      </w:pPr>
      <w:r>
        <w:t>2 – Nietzsche ; analyse de six aphorismes de Nietzsche tirés d’</w:t>
      </w:r>
      <w:r>
        <w:rPr>
          <w:i/>
          <w:iCs/>
        </w:rPr>
        <w:t>Aurore</w:t>
      </w:r>
      <w:r>
        <w:t xml:space="preserve"> (1881), de </w:t>
      </w:r>
      <w:r>
        <w:rPr>
          <w:i/>
          <w:iCs/>
        </w:rPr>
        <w:t>Par-delà le bien et le mal</w:t>
      </w:r>
      <w:r>
        <w:t xml:space="preserve"> (1885) et  du </w:t>
      </w:r>
      <w:r>
        <w:rPr>
          <w:i/>
          <w:iCs/>
        </w:rPr>
        <w:t xml:space="preserve">Crépuscule des idoles ou comment philosopher à coups de marteau </w:t>
      </w:r>
      <w:r>
        <w:t>(1888). (On trouve ces livres en collection de poche).</w:t>
      </w:r>
    </w:p>
    <w:p w:rsidR="00F60C84" w:rsidRDefault="00F60C84" w:rsidP="00F60C84">
      <w:pPr>
        <w:pStyle w:val="Corpsdetexte"/>
      </w:pPr>
      <w:r>
        <w:t xml:space="preserve">3 -  Foucault ; un passage de la </w:t>
      </w:r>
      <w:r>
        <w:rPr>
          <w:i/>
          <w:iCs/>
        </w:rPr>
        <w:t>Volonté de savoir</w:t>
      </w:r>
      <w:r>
        <w:t xml:space="preserve"> (</w:t>
      </w:r>
      <w:proofErr w:type="spellStart"/>
      <w:r>
        <w:t>gallimard</w:t>
      </w:r>
      <w:proofErr w:type="spellEnd"/>
      <w:r>
        <w:t xml:space="preserve"> 1976)</w:t>
      </w:r>
    </w:p>
    <w:p w:rsidR="00F60C84" w:rsidRDefault="00F60C84" w:rsidP="00F60C84">
      <w:r>
        <w:t xml:space="preserve">4 – Foucault ; un passage de </w:t>
      </w:r>
      <w:r>
        <w:rPr>
          <w:i/>
          <w:iCs/>
        </w:rPr>
        <w:t xml:space="preserve">La vie des hommes infâmes </w:t>
      </w:r>
      <w:r>
        <w:t>(</w:t>
      </w:r>
      <w:r>
        <w:rPr>
          <w:i/>
          <w:iCs/>
        </w:rPr>
        <w:t>Les cahiers du</w:t>
      </w:r>
      <w:r>
        <w:t xml:space="preserve"> </w:t>
      </w:r>
      <w:r>
        <w:rPr>
          <w:i/>
          <w:iCs/>
        </w:rPr>
        <w:t>Chemin</w:t>
      </w:r>
      <w:r>
        <w:t>197</w:t>
      </w:r>
    </w:p>
    <w:p w:rsidR="00F73895" w:rsidRDefault="00F60C84"/>
    <w:sectPr w:rsidR="00F73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7200"/>
    <w:multiLevelType w:val="hybridMultilevel"/>
    <w:tmpl w:val="163C7A54"/>
    <w:lvl w:ilvl="0" w:tplc="01B00EA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84"/>
    <w:rsid w:val="001418D0"/>
    <w:rsid w:val="00B42900"/>
    <w:rsid w:val="00F60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84"/>
  </w:style>
  <w:style w:type="paragraph" w:styleId="Titre1">
    <w:name w:val="heading 1"/>
    <w:basedOn w:val="Normal"/>
    <w:next w:val="Normal"/>
    <w:link w:val="Titre1Car"/>
    <w:qFormat/>
    <w:rsid w:val="00F60C84"/>
    <w:pPr>
      <w:keepNext/>
      <w:spacing w:after="0" w:line="240" w:lineRule="auto"/>
      <w:jc w:val="center"/>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0C84"/>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F60C84"/>
    <w:pPr>
      <w:ind w:left="720"/>
      <w:contextualSpacing/>
    </w:pPr>
  </w:style>
  <w:style w:type="paragraph" w:styleId="Corpsdetexte">
    <w:name w:val="Body Text"/>
    <w:basedOn w:val="Normal"/>
    <w:link w:val="CorpsdetexteCar"/>
    <w:semiHidden/>
    <w:unhideWhenUsed/>
    <w:rsid w:val="00F60C84"/>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60C8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84"/>
  </w:style>
  <w:style w:type="paragraph" w:styleId="Titre1">
    <w:name w:val="heading 1"/>
    <w:basedOn w:val="Normal"/>
    <w:next w:val="Normal"/>
    <w:link w:val="Titre1Car"/>
    <w:qFormat/>
    <w:rsid w:val="00F60C84"/>
    <w:pPr>
      <w:keepNext/>
      <w:spacing w:after="0" w:line="240" w:lineRule="auto"/>
      <w:jc w:val="center"/>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0C84"/>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F60C84"/>
    <w:pPr>
      <w:ind w:left="720"/>
      <w:contextualSpacing/>
    </w:pPr>
  </w:style>
  <w:style w:type="paragraph" w:styleId="Corpsdetexte">
    <w:name w:val="Body Text"/>
    <w:basedOn w:val="Normal"/>
    <w:link w:val="CorpsdetexteCar"/>
    <w:semiHidden/>
    <w:unhideWhenUsed/>
    <w:rsid w:val="00F60C84"/>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60C8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fbb</dc:creator>
  <cp:lastModifiedBy>fbb</cp:lastModifiedBy>
  <cp:revision>1</cp:revision>
  <dcterms:created xsi:type="dcterms:W3CDTF">2012-09-19T11:42:00Z</dcterms:created>
  <dcterms:modified xsi:type="dcterms:W3CDTF">2012-09-19T11:46:00Z</dcterms:modified>
</cp:coreProperties>
</file>